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C9F0" w14:textId="77777777" w:rsidR="000D2D83" w:rsidRDefault="000D2D83" w:rsidP="000D2D83">
      <w:pPr>
        <w:rPr>
          <w:b/>
          <w:sz w:val="24"/>
          <w:szCs w:val="24"/>
        </w:rPr>
      </w:pPr>
      <w:r>
        <w:rPr>
          <w:b/>
          <w:sz w:val="24"/>
          <w:szCs w:val="24"/>
        </w:rPr>
        <w:t>MESSA is deeply committed to diversity and inclusion in its hiring practices. We are an affirmative action, equal opportunity employer. People of color, women, and members of other historically marginalized social identity groups are encouraged to apply.</w:t>
      </w:r>
    </w:p>
    <w:p w14:paraId="760DC4CA" w14:textId="77777777" w:rsidR="000D2D83" w:rsidRDefault="000D2D83" w:rsidP="000D2D83">
      <w:pPr>
        <w:tabs>
          <w:tab w:val="left" w:pos="5400"/>
        </w:tabs>
        <w:jc w:val="right"/>
        <w:rPr>
          <w:b/>
          <w:sz w:val="24"/>
          <w:szCs w:val="24"/>
        </w:rPr>
      </w:pPr>
    </w:p>
    <w:p w14:paraId="094379F7" w14:textId="0D5DBE20" w:rsidR="000D2D83" w:rsidRDefault="000D2D83" w:rsidP="000D2D83">
      <w:pPr>
        <w:tabs>
          <w:tab w:val="left" w:pos="5400"/>
        </w:tabs>
        <w:jc w:val="right"/>
        <w:rPr>
          <w:b/>
          <w:sz w:val="24"/>
          <w:szCs w:val="24"/>
        </w:rPr>
      </w:pPr>
      <w:r>
        <w:rPr>
          <w:b/>
          <w:sz w:val="24"/>
          <w:szCs w:val="24"/>
        </w:rPr>
        <w:t xml:space="preserve">MS </w:t>
      </w:r>
      <w:r w:rsidR="00580B14">
        <w:rPr>
          <w:b/>
          <w:sz w:val="24"/>
          <w:szCs w:val="24"/>
        </w:rPr>
        <w:t>23-23-24</w:t>
      </w:r>
    </w:p>
    <w:p w14:paraId="7CAAA084" w14:textId="77777777" w:rsidR="000D2D83" w:rsidRDefault="000D2D83" w:rsidP="000D2D83">
      <w:pPr>
        <w:tabs>
          <w:tab w:val="left" w:pos="5400"/>
        </w:tabs>
        <w:jc w:val="right"/>
        <w:rPr>
          <w:b/>
          <w:sz w:val="24"/>
          <w:szCs w:val="24"/>
        </w:rPr>
      </w:pPr>
    </w:p>
    <w:p w14:paraId="38DCD31A" w14:textId="45A14E42" w:rsidR="001A143D" w:rsidRPr="000D2D83" w:rsidRDefault="001A143D" w:rsidP="001A143D">
      <w:pPr>
        <w:tabs>
          <w:tab w:val="left" w:pos="5760"/>
        </w:tabs>
        <w:rPr>
          <w:sz w:val="24"/>
          <w:szCs w:val="24"/>
        </w:rPr>
      </w:pPr>
      <w:r w:rsidRPr="001A143D">
        <w:rPr>
          <w:b/>
          <w:sz w:val="24"/>
          <w:szCs w:val="24"/>
        </w:rPr>
        <w:t>DATE OF POSTING:</w:t>
      </w:r>
      <w:r w:rsidRPr="001A143D">
        <w:rPr>
          <w:b/>
          <w:sz w:val="24"/>
          <w:szCs w:val="24"/>
        </w:rPr>
        <w:tab/>
      </w:r>
      <w:r w:rsidR="00580B14">
        <w:rPr>
          <w:sz w:val="24"/>
          <w:szCs w:val="24"/>
        </w:rPr>
        <w:t xml:space="preserve">March </w:t>
      </w:r>
      <w:r w:rsidR="00F5478A">
        <w:rPr>
          <w:sz w:val="24"/>
          <w:szCs w:val="24"/>
        </w:rPr>
        <w:t>1</w:t>
      </w:r>
      <w:r w:rsidR="00580B14">
        <w:rPr>
          <w:sz w:val="24"/>
          <w:szCs w:val="24"/>
        </w:rPr>
        <w:t>, 2024</w:t>
      </w:r>
    </w:p>
    <w:p w14:paraId="0A9B5CB2" w14:textId="77777777" w:rsidR="001A143D" w:rsidRPr="000D2D83" w:rsidRDefault="001A143D" w:rsidP="001A143D">
      <w:pPr>
        <w:rPr>
          <w:b/>
          <w:sz w:val="24"/>
          <w:szCs w:val="24"/>
        </w:rPr>
      </w:pPr>
    </w:p>
    <w:p w14:paraId="053FE0C0" w14:textId="2DA0821C" w:rsidR="001A143D" w:rsidRPr="002B5BCB" w:rsidRDefault="001A143D" w:rsidP="001A143D">
      <w:pPr>
        <w:tabs>
          <w:tab w:val="left" w:pos="5760"/>
        </w:tabs>
        <w:rPr>
          <w:sz w:val="24"/>
          <w:szCs w:val="24"/>
        </w:rPr>
      </w:pPr>
      <w:r w:rsidRPr="000D2D83">
        <w:rPr>
          <w:b/>
          <w:sz w:val="24"/>
          <w:szCs w:val="24"/>
        </w:rPr>
        <w:t>TERMINATION DATE FOR APPLICATIONS:</w:t>
      </w:r>
      <w:r w:rsidRPr="000D2D83">
        <w:rPr>
          <w:b/>
          <w:sz w:val="24"/>
          <w:szCs w:val="24"/>
        </w:rPr>
        <w:tab/>
      </w:r>
      <w:r w:rsidR="00580B14">
        <w:rPr>
          <w:sz w:val="24"/>
          <w:szCs w:val="24"/>
        </w:rPr>
        <w:t>March 15, 2024</w:t>
      </w:r>
    </w:p>
    <w:p w14:paraId="7E9DCF2F" w14:textId="77777777" w:rsidR="001A143D" w:rsidRPr="001A143D" w:rsidRDefault="001A143D" w:rsidP="001A143D">
      <w:pPr>
        <w:rPr>
          <w:b/>
          <w:sz w:val="24"/>
          <w:szCs w:val="24"/>
        </w:rPr>
      </w:pPr>
    </w:p>
    <w:p w14:paraId="07222913" w14:textId="77777777" w:rsidR="001A143D" w:rsidRDefault="001A143D" w:rsidP="001A143D">
      <w:pPr>
        <w:tabs>
          <w:tab w:val="left" w:pos="5760"/>
        </w:tabs>
        <w:rPr>
          <w:b/>
          <w:sz w:val="24"/>
          <w:szCs w:val="24"/>
        </w:rPr>
      </w:pPr>
      <w:r w:rsidRPr="001A143D">
        <w:rPr>
          <w:b/>
          <w:sz w:val="24"/>
          <w:szCs w:val="24"/>
        </w:rPr>
        <w:t>POSITION:</w:t>
      </w:r>
      <w:r w:rsidRPr="001A143D">
        <w:rPr>
          <w:b/>
          <w:sz w:val="24"/>
          <w:szCs w:val="24"/>
        </w:rPr>
        <w:tab/>
        <w:t>FIELD REPRESENTATIVE INTERN</w:t>
      </w:r>
    </w:p>
    <w:p w14:paraId="448E8010" w14:textId="4820BD1C" w:rsidR="001A143D" w:rsidRPr="001A143D" w:rsidRDefault="002B5BCB" w:rsidP="001A143D">
      <w:pPr>
        <w:tabs>
          <w:tab w:val="left" w:pos="5760"/>
        </w:tabs>
        <w:rPr>
          <w:b/>
          <w:sz w:val="24"/>
          <w:szCs w:val="24"/>
        </w:rPr>
      </w:pPr>
      <w:r>
        <w:rPr>
          <w:b/>
          <w:sz w:val="24"/>
          <w:szCs w:val="24"/>
        </w:rPr>
        <w:tab/>
        <w:t>(</w:t>
      </w:r>
      <w:r w:rsidR="00580B14">
        <w:rPr>
          <w:b/>
          <w:sz w:val="24"/>
          <w:szCs w:val="24"/>
        </w:rPr>
        <w:t>2</w:t>
      </w:r>
      <w:r w:rsidR="001A143D">
        <w:rPr>
          <w:b/>
          <w:sz w:val="24"/>
          <w:szCs w:val="24"/>
        </w:rPr>
        <w:t xml:space="preserve"> positions)</w:t>
      </w:r>
      <w:r w:rsidR="001A143D" w:rsidRPr="001A143D">
        <w:rPr>
          <w:b/>
          <w:sz w:val="24"/>
          <w:szCs w:val="24"/>
        </w:rPr>
        <w:t xml:space="preserve"> </w:t>
      </w:r>
    </w:p>
    <w:p w14:paraId="29D3CE90" w14:textId="77777777" w:rsidR="001A143D" w:rsidRPr="001A143D" w:rsidRDefault="001A143D" w:rsidP="001A143D">
      <w:pPr>
        <w:rPr>
          <w:b/>
          <w:sz w:val="24"/>
          <w:szCs w:val="24"/>
          <w:u w:val="single"/>
        </w:rPr>
      </w:pPr>
    </w:p>
    <w:p w14:paraId="3DA8419B" w14:textId="77777777" w:rsidR="001A143D" w:rsidRPr="001A143D" w:rsidRDefault="001A143D" w:rsidP="00A21930">
      <w:pPr>
        <w:tabs>
          <w:tab w:val="left" w:pos="5760"/>
        </w:tabs>
        <w:ind w:left="5760" w:hanging="5760"/>
        <w:rPr>
          <w:sz w:val="24"/>
          <w:szCs w:val="24"/>
        </w:rPr>
      </w:pPr>
      <w:r w:rsidRPr="001A143D">
        <w:rPr>
          <w:b/>
          <w:sz w:val="24"/>
          <w:szCs w:val="24"/>
        </w:rPr>
        <w:t>COMPENSATION/BENEFITS:</w:t>
      </w:r>
      <w:r w:rsidRPr="001A143D">
        <w:rPr>
          <w:b/>
          <w:sz w:val="24"/>
          <w:szCs w:val="24"/>
        </w:rPr>
        <w:tab/>
      </w:r>
      <w:r w:rsidRPr="001A143D">
        <w:rPr>
          <w:sz w:val="24"/>
          <w:szCs w:val="24"/>
        </w:rPr>
        <w:t xml:space="preserve">80% of MESSA PSA Step 0 or </w:t>
      </w:r>
      <w:r w:rsidRPr="00BA0A42">
        <w:rPr>
          <w:sz w:val="24"/>
          <w:szCs w:val="24"/>
        </w:rPr>
        <w:t>current salary</w:t>
      </w:r>
    </w:p>
    <w:p w14:paraId="7AE9A23C" w14:textId="77777777" w:rsidR="001A143D" w:rsidRPr="001A143D" w:rsidRDefault="001A143D" w:rsidP="001A143D">
      <w:pPr>
        <w:rPr>
          <w:b/>
          <w:sz w:val="24"/>
          <w:szCs w:val="24"/>
          <w:u w:val="single"/>
        </w:rPr>
      </w:pPr>
    </w:p>
    <w:p w14:paraId="7001CA36" w14:textId="77777777" w:rsidR="001A143D" w:rsidRPr="00F115F3" w:rsidRDefault="001A143D" w:rsidP="001A143D">
      <w:pPr>
        <w:tabs>
          <w:tab w:val="left" w:pos="5760"/>
        </w:tabs>
        <w:ind w:left="5760" w:right="-450" w:hanging="5760"/>
        <w:rPr>
          <w:sz w:val="24"/>
          <w:szCs w:val="24"/>
        </w:rPr>
      </w:pPr>
      <w:r w:rsidRPr="001A143D">
        <w:rPr>
          <w:b/>
          <w:sz w:val="24"/>
          <w:szCs w:val="24"/>
        </w:rPr>
        <w:t>STAFF RELATIONSHIP:</w:t>
      </w:r>
      <w:r w:rsidRPr="001A143D">
        <w:rPr>
          <w:b/>
          <w:sz w:val="24"/>
          <w:szCs w:val="24"/>
        </w:rPr>
        <w:tab/>
      </w:r>
      <w:r w:rsidRPr="001A143D">
        <w:rPr>
          <w:sz w:val="24"/>
          <w:szCs w:val="24"/>
        </w:rPr>
        <w:t xml:space="preserve">Responsible to </w:t>
      </w:r>
      <w:r w:rsidR="00FB57FB" w:rsidRPr="00F115F3">
        <w:rPr>
          <w:sz w:val="24"/>
          <w:szCs w:val="24"/>
        </w:rPr>
        <w:t>Tanya Pratt</w:t>
      </w:r>
    </w:p>
    <w:p w14:paraId="0FB7618C" w14:textId="77777777" w:rsidR="001A143D" w:rsidRPr="00FB57FB" w:rsidRDefault="001A143D" w:rsidP="001A143D">
      <w:pPr>
        <w:tabs>
          <w:tab w:val="left" w:pos="5760"/>
        </w:tabs>
        <w:ind w:left="5760" w:right="-450" w:hanging="5760"/>
        <w:rPr>
          <w:color w:val="FF0000"/>
          <w:sz w:val="24"/>
          <w:szCs w:val="24"/>
        </w:rPr>
      </w:pPr>
      <w:r w:rsidRPr="001A143D">
        <w:rPr>
          <w:b/>
          <w:sz w:val="24"/>
          <w:szCs w:val="24"/>
        </w:rPr>
        <w:tab/>
      </w:r>
      <w:r w:rsidRPr="001A143D">
        <w:rPr>
          <w:sz w:val="24"/>
          <w:szCs w:val="24"/>
        </w:rPr>
        <w:t xml:space="preserve">Director of </w:t>
      </w:r>
      <w:r w:rsidR="00FB57FB" w:rsidRPr="00F115F3">
        <w:rPr>
          <w:sz w:val="24"/>
          <w:szCs w:val="24"/>
        </w:rPr>
        <w:t>Field Services</w:t>
      </w:r>
    </w:p>
    <w:p w14:paraId="0925E8F1" w14:textId="77777777" w:rsidR="001A143D" w:rsidRPr="001A143D" w:rsidRDefault="001A143D" w:rsidP="001A143D">
      <w:pPr>
        <w:tabs>
          <w:tab w:val="left" w:pos="5760"/>
        </w:tabs>
        <w:ind w:left="5760" w:hanging="5760"/>
        <w:rPr>
          <w:sz w:val="24"/>
          <w:szCs w:val="24"/>
        </w:rPr>
      </w:pPr>
      <w:r w:rsidRPr="001A143D">
        <w:rPr>
          <w:b/>
          <w:sz w:val="24"/>
          <w:szCs w:val="24"/>
        </w:rPr>
        <w:tab/>
      </w:r>
    </w:p>
    <w:p w14:paraId="0E66180E" w14:textId="0EA46838" w:rsidR="001A143D" w:rsidRPr="00FB57FB" w:rsidRDefault="001A143D" w:rsidP="001A143D">
      <w:pPr>
        <w:tabs>
          <w:tab w:val="left" w:pos="5760"/>
        </w:tabs>
        <w:rPr>
          <w:b/>
          <w:color w:val="FF0000"/>
          <w:sz w:val="24"/>
          <w:szCs w:val="24"/>
        </w:rPr>
      </w:pPr>
      <w:r w:rsidRPr="001A143D">
        <w:rPr>
          <w:b/>
          <w:sz w:val="24"/>
          <w:szCs w:val="24"/>
        </w:rPr>
        <w:t>EMPLOYMENT DATE:</w:t>
      </w:r>
      <w:r w:rsidRPr="001A143D">
        <w:rPr>
          <w:b/>
          <w:sz w:val="24"/>
          <w:szCs w:val="24"/>
        </w:rPr>
        <w:tab/>
      </w:r>
      <w:r w:rsidR="00580B14">
        <w:rPr>
          <w:sz w:val="24"/>
          <w:szCs w:val="24"/>
        </w:rPr>
        <w:t>March 15, 2024</w:t>
      </w:r>
      <w:r w:rsidR="002B5BCB">
        <w:rPr>
          <w:sz w:val="24"/>
          <w:szCs w:val="24"/>
        </w:rPr>
        <w:t xml:space="preserve"> – </w:t>
      </w:r>
      <w:r w:rsidR="00580B14">
        <w:rPr>
          <w:sz w:val="24"/>
          <w:szCs w:val="24"/>
        </w:rPr>
        <w:t>December 31, 2024</w:t>
      </w:r>
    </w:p>
    <w:p w14:paraId="7DB594E5" w14:textId="77777777" w:rsidR="001A143D" w:rsidRPr="001A143D" w:rsidRDefault="001A143D" w:rsidP="001A143D">
      <w:pPr>
        <w:rPr>
          <w:sz w:val="24"/>
          <w:szCs w:val="24"/>
        </w:rPr>
      </w:pPr>
    </w:p>
    <w:p w14:paraId="3A1DFDCB" w14:textId="77777777" w:rsidR="001A143D" w:rsidRPr="001A143D" w:rsidRDefault="001A143D" w:rsidP="001A143D">
      <w:pPr>
        <w:tabs>
          <w:tab w:val="left" w:pos="5760"/>
        </w:tabs>
        <w:rPr>
          <w:b/>
          <w:sz w:val="24"/>
          <w:szCs w:val="24"/>
        </w:rPr>
      </w:pPr>
      <w:r w:rsidRPr="001A143D">
        <w:rPr>
          <w:b/>
          <w:sz w:val="24"/>
          <w:szCs w:val="24"/>
        </w:rPr>
        <w:t>SEND APPLICATION AND RESUME TO:</w:t>
      </w:r>
      <w:r w:rsidRPr="001A143D">
        <w:rPr>
          <w:b/>
          <w:sz w:val="24"/>
          <w:szCs w:val="24"/>
        </w:rPr>
        <w:tab/>
        <w:t>Human Resources Department</w:t>
      </w:r>
    </w:p>
    <w:p w14:paraId="2B9E1E1A" w14:textId="77777777" w:rsidR="001A143D" w:rsidRPr="001A143D" w:rsidRDefault="001A143D" w:rsidP="001A143D">
      <w:pPr>
        <w:tabs>
          <w:tab w:val="left" w:pos="5760"/>
        </w:tabs>
        <w:rPr>
          <w:sz w:val="24"/>
          <w:szCs w:val="24"/>
        </w:rPr>
      </w:pPr>
      <w:r w:rsidRPr="001A143D">
        <w:rPr>
          <w:sz w:val="24"/>
          <w:szCs w:val="24"/>
        </w:rPr>
        <w:tab/>
        <w:t>Michigan Education Association</w:t>
      </w:r>
    </w:p>
    <w:p w14:paraId="6BF59E9D" w14:textId="77777777" w:rsidR="001A143D" w:rsidRPr="001A143D" w:rsidRDefault="001A143D" w:rsidP="001A143D">
      <w:pPr>
        <w:tabs>
          <w:tab w:val="left" w:pos="5760"/>
        </w:tabs>
        <w:rPr>
          <w:sz w:val="24"/>
          <w:szCs w:val="24"/>
        </w:rPr>
      </w:pPr>
      <w:r w:rsidRPr="001A143D">
        <w:rPr>
          <w:sz w:val="24"/>
          <w:szCs w:val="24"/>
        </w:rPr>
        <w:tab/>
        <w:t>1350 Kendale Blvd., P.O. Box 2573</w:t>
      </w:r>
    </w:p>
    <w:p w14:paraId="48D2DEB3" w14:textId="77777777" w:rsidR="001A143D" w:rsidRPr="001A143D" w:rsidRDefault="001A143D" w:rsidP="001A143D">
      <w:pPr>
        <w:tabs>
          <w:tab w:val="left" w:pos="5760"/>
        </w:tabs>
        <w:rPr>
          <w:sz w:val="24"/>
          <w:szCs w:val="24"/>
        </w:rPr>
      </w:pPr>
      <w:r w:rsidRPr="001A143D">
        <w:rPr>
          <w:sz w:val="24"/>
          <w:szCs w:val="24"/>
        </w:rPr>
        <w:tab/>
        <w:t>East Lansing, MI  48826-2573</w:t>
      </w:r>
    </w:p>
    <w:p w14:paraId="5CB667FF" w14:textId="77777777" w:rsidR="00063F3B" w:rsidRPr="001A143D" w:rsidRDefault="004E6F98" w:rsidP="001D0BBD">
      <w:pPr>
        <w:rPr>
          <w:sz w:val="24"/>
          <w:szCs w:val="24"/>
        </w:rPr>
      </w:pPr>
      <w:r w:rsidRPr="001A143D">
        <w:rPr>
          <w:sz w:val="24"/>
          <w:szCs w:val="24"/>
        </w:rPr>
        <w:tab/>
      </w:r>
      <w:r w:rsidRPr="001A143D">
        <w:rPr>
          <w:sz w:val="24"/>
          <w:szCs w:val="24"/>
        </w:rPr>
        <w:tab/>
      </w:r>
      <w:r w:rsidRPr="001A143D">
        <w:rPr>
          <w:sz w:val="24"/>
          <w:szCs w:val="24"/>
        </w:rPr>
        <w:tab/>
      </w:r>
      <w:r w:rsidRPr="001A143D">
        <w:rPr>
          <w:sz w:val="24"/>
          <w:szCs w:val="24"/>
        </w:rPr>
        <w:tab/>
      </w:r>
    </w:p>
    <w:p w14:paraId="5CC07BD9" w14:textId="77777777" w:rsidR="00063F3B" w:rsidRPr="001A143D" w:rsidRDefault="00063F3B" w:rsidP="00063F3B">
      <w:pPr>
        <w:rPr>
          <w:b/>
          <w:caps/>
          <w:sz w:val="24"/>
          <w:szCs w:val="24"/>
          <w:u w:val="single"/>
        </w:rPr>
      </w:pPr>
      <w:r w:rsidRPr="001A143D">
        <w:rPr>
          <w:b/>
          <w:caps/>
          <w:sz w:val="24"/>
          <w:szCs w:val="24"/>
          <w:u w:val="single"/>
        </w:rPr>
        <w:t>Responsibilities:</w:t>
      </w:r>
    </w:p>
    <w:p w14:paraId="5F5C2858" w14:textId="77777777" w:rsidR="00063F3B" w:rsidRPr="001A143D" w:rsidRDefault="00063F3B" w:rsidP="00063F3B">
      <w:pPr>
        <w:rPr>
          <w:caps/>
          <w:sz w:val="24"/>
          <w:szCs w:val="24"/>
        </w:rPr>
      </w:pPr>
    </w:p>
    <w:p w14:paraId="6D84A31D" w14:textId="77777777" w:rsidR="00063F3B" w:rsidRPr="001A143D" w:rsidRDefault="00063F3B" w:rsidP="00063F3B">
      <w:pPr>
        <w:rPr>
          <w:sz w:val="24"/>
          <w:szCs w:val="24"/>
        </w:rPr>
      </w:pPr>
      <w:r w:rsidRPr="001A143D">
        <w:rPr>
          <w:caps/>
          <w:sz w:val="24"/>
          <w:szCs w:val="24"/>
        </w:rPr>
        <w:t>T</w:t>
      </w:r>
      <w:r w:rsidRPr="001A143D">
        <w:rPr>
          <w:sz w:val="24"/>
          <w:szCs w:val="24"/>
        </w:rPr>
        <w:t>o represent and promote MESSA programs in a training level capacity with MESSA Field Representatives.  The purpose of the position is to provide experience and training as a professional staff employee of MESSA.</w:t>
      </w:r>
    </w:p>
    <w:p w14:paraId="14728600" w14:textId="77777777" w:rsidR="00063F3B" w:rsidRPr="001A143D" w:rsidRDefault="00063F3B" w:rsidP="00063F3B">
      <w:pPr>
        <w:rPr>
          <w:sz w:val="24"/>
          <w:szCs w:val="24"/>
        </w:rPr>
      </w:pPr>
    </w:p>
    <w:p w14:paraId="088B6839" w14:textId="77777777" w:rsidR="00063F3B" w:rsidRPr="001A143D" w:rsidRDefault="00063F3B" w:rsidP="00063F3B">
      <w:pPr>
        <w:rPr>
          <w:sz w:val="24"/>
          <w:szCs w:val="24"/>
        </w:rPr>
      </w:pPr>
      <w:r w:rsidRPr="001A143D">
        <w:rPr>
          <w:sz w:val="24"/>
          <w:szCs w:val="24"/>
        </w:rPr>
        <w:t>The intern will be scheduled for a broad range of experiences</w:t>
      </w:r>
      <w:r w:rsidR="00FB57FB" w:rsidRPr="00873A3B">
        <w:rPr>
          <w:sz w:val="24"/>
          <w:szCs w:val="24"/>
        </w:rPr>
        <w:t>,</w:t>
      </w:r>
      <w:r w:rsidRPr="001A143D">
        <w:rPr>
          <w:sz w:val="24"/>
          <w:szCs w:val="24"/>
        </w:rPr>
        <w:t xml:space="preserve"> training</w:t>
      </w:r>
      <w:r w:rsidR="00FB57FB">
        <w:rPr>
          <w:sz w:val="24"/>
          <w:szCs w:val="24"/>
        </w:rPr>
        <w:t xml:space="preserve"> </w:t>
      </w:r>
      <w:r w:rsidR="00FB57FB" w:rsidRPr="00F115F3">
        <w:rPr>
          <w:sz w:val="24"/>
          <w:szCs w:val="24"/>
        </w:rPr>
        <w:t>and travel</w:t>
      </w:r>
      <w:r w:rsidR="00E81820" w:rsidRPr="001A143D">
        <w:rPr>
          <w:sz w:val="24"/>
          <w:szCs w:val="24"/>
        </w:rPr>
        <w:t xml:space="preserve">. </w:t>
      </w:r>
      <w:r w:rsidRPr="001A143D">
        <w:rPr>
          <w:sz w:val="24"/>
          <w:szCs w:val="24"/>
        </w:rPr>
        <w:t xml:space="preserve">Time will be spent in both headquarters and the field learning the job and being mentored by management and field staff.  The intern’s time will be balanced between training, orientation, supervised experiences and independent performance of assigned </w:t>
      </w:r>
      <w:r w:rsidR="00E81820" w:rsidRPr="001A143D">
        <w:rPr>
          <w:sz w:val="24"/>
          <w:szCs w:val="24"/>
        </w:rPr>
        <w:t>Field R</w:t>
      </w:r>
      <w:r w:rsidRPr="001A143D">
        <w:rPr>
          <w:sz w:val="24"/>
          <w:szCs w:val="24"/>
        </w:rPr>
        <w:t>epresentative activities.</w:t>
      </w:r>
    </w:p>
    <w:p w14:paraId="672A0B5A" w14:textId="77777777" w:rsidR="00063F3B" w:rsidRPr="001A143D" w:rsidRDefault="00063F3B" w:rsidP="00063F3B">
      <w:pPr>
        <w:rPr>
          <w:sz w:val="24"/>
          <w:szCs w:val="24"/>
        </w:rPr>
      </w:pPr>
    </w:p>
    <w:p w14:paraId="530261D2" w14:textId="77777777" w:rsidR="00063F3B" w:rsidRPr="001A143D" w:rsidRDefault="00063F3B" w:rsidP="00063F3B">
      <w:pPr>
        <w:rPr>
          <w:sz w:val="24"/>
          <w:szCs w:val="24"/>
        </w:rPr>
      </w:pPr>
      <w:r w:rsidRPr="001A143D">
        <w:rPr>
          <w:sz w:val="24"/>
          <w:szCs w:val="24"/>
        </w:rPr>
        <w:t>The intern position will last</w:t>
      </w:r>
      <w:r w:rsidR="00DD031F" w:rsidRPr="001A143D">
        <w:rPr>
          <w:sz w:val="24"/>
          <w:szCs w:val="24"/>
        </w:rPr>
        <w:t xml:space="preserve"> no more than</w:t>
      </w:r>
      <w:r w:rsidRPr="001A143D">
        <w:rPr>
          <w:sz w:val="24"/>
          <w:szCs w:val="24"/>
        </w:rPr>
        <w:t xml:space="preserve"> </w:t>
      </w:r>
      <w:r w:rsidR="00E81820" w:rsidRPr="001A143D">
        <w:rPr>
          <w:sz w:val="24"/>
          <w:szCs w:val="24"/>
        </w:rPr>
        <w:t>180 calendar days</w:t>
      </w:r>
      <w:r w:rsidRPr="001A143D">
        <w:rPr>
          <w:sz w:val="24"/>
          <w:szCs w:val="24"/>
        </w:rPr>
        <w:t>.  Prior to completion of the internship</w:t>
      </w:r>
      <w:r w:rsidR="00E81820" w:rsidRPr="001A143D">
        <w:rPr>
          <w:sz w:val="24"/>
          <w:szCs w:val="24"/>
        </w:rPr>
        <w:t>,</w:t>
      </w:r>
      <w:r w:rsidRPr="001A143D">
        <w:rPr>
          <w:sz w:val="24"/>
          <w:szCs w:val="24"/>
        </w:rPr>
        <w:t xml:space="preserve"> the intern will be evaluated by the </w:t>
      </w:r>
      <w:r w:rsidR="00FB57FB" w:rsidRPr="001A143D">
        <w:rPr>
          <w:sz w:val="24"/>
          <w:szCs w:val="24"/>
        </w:rPr>
        <w:t xml:space="preserve">Director of </w:t>
      </w:r>
      <w:r w:rsidR="00FB57FB" w:rsidRPr="00F115F3">
        <w:rPr>
          <w:sz w:val="24"/>
          <w:szCs w:val="24"/>
        </w:rPr>
        <w:t>Field Services</w:t>
      </w:r>
      <w:r w:rsidR="001D0BBD" w:rsidRPr="001A143D">
        <w:rPr>
          <w:b/>
          <w:color w:val="FF0000"/>
          <w:sz w:val="24"/>
          <w:szCs w:val="24"/>
        </w:rPr>
        <w:t xml:space="preserve"> </w:t>
      </w:r>
      <w:r w:rsidRPr="001A143D">
        <w:rPr>
          <w:sz w:val="24"/>
          <w:szCs w:val="24"/>
        </w:rPr>
        <w:t>with input from Field Representatives</w:t>
      </w:r>
      <w:r w:rsidR="00DD031F" w:rsidRPr="001A143D">
        <w:rPr>
          <w:sz w:val="24"/>
          <w:szCs w:val="24"/>
        </w:rPr>
        <w:t xml:space="preserve"> and managers</w:t>
      </w:r>
      <w:r w:rsidRPr="001A143D">
        <w:rPr>
          <w:sz w:val="24"/>
          <w:szCs w:val="24"/>
        </w:rPr>
        <w:t xml:space="preserve"> who have participated in mentoring.  </w:t>
      </w:r>
    </w:p>
    <w:p w14:paraId="1D6FA53C" w14:textId="77777777" w:rsidR="001A6B89" w:rsidRPr="001A143D" w:rsidRDefault="001A6B89" w:rsidP="00063F3B">
      <w:pPr>
        <w:rPr>
          <w:sz w:val="24"/>
          <w:szCs w:val="24"/>
        </w:rPr>
      </w:pPr>
    </w:p>
    <w:p w14:paraId="5F22B082" w14:textId="77777777" w:rsidR="00063F3B" w:rsidRPr="001A143D" w:rsidRDefault="00063F3B" w:rsidP="00063F3B">
      <w:pPr>
        <w:rPr>
          <w:b/>
          <w:sz w:val="24"/>
          <w:szCs w:val="24"/>
        </w:rPr>
      </w:pPr>
      <w:r w:rsidRPr="001A143D">
        <w:rPr>
          <w:b/>
          <w:sz w:val="24"/>
          <w:szCs w:val="24"/>
          <w:u w:val="single"/>
        </w:rPr>
        <w:t>RECOMMENDED QUALIFICATIONS:</w:t>
      </w:r>
    </w:p>
    <w:p w14:paraId="50DA5087" w14:textId="77777777" w:rsidR="00063F3B" w:rsidRPr="001A143D" w:rsidRDefault="00063F3B" w:rsidP="00063F3B">
      <w:pPr>
        <w:rPr>
          <w:sz w:val="24"/>
          <w:szCs w:val="24"/>
        </w:rPr>
      </w:pPr>
    </w:p>
    <w:p w14:paraId="62503B0F" w14:textId="77777777" w:rsidR="00063F3B" w:rsidRPr="001A143D" w:rsidRDefault="00063F3B" w:rsidP="00063F3B">
      <w:pPr>
        <w:rPr>
          <w:sz w:val="24"/>
          <w:szCs w:val="24"/>
        </w:rPr>
      </w:pPr>
      <w:r w:rsidRPr="001A143D">
        <w:rPr>
          <w:sz w:val="24"/>
          <w:szCs w:val="24"/>
        </w:rPr>
        <w:t>Fluency in oral and written communications</w:t>
      </w:r>
      <w:r w:rsidR="00E81820" w:rsidRPr="001A143D">
        <w:rPr>
          <w:sz w:val="24"/>
          <w:szCs w:val="24"/>
        </w:rPr>
        <w:t>.</w:t>
      </w:r>
    </w:p>
    <w:p w14:paraId="3AF69D7E" w14:textId="77777777" w:rsidR="00E81820" w:rsidRPr="001A143D" w:rsidRDefault="00E81820" w:rsidP="00063F3B">
      <w:pPr>
        <w:rPr>
          <w:sz w:val="24"/>
          <w:szCs w:val="24"/>
        </w:rPr>
      </w:pPr>
    </w:p>
    <w:p w14:paraId="2204CBF5" w14:textId="77777777" w:rsidR="00063F3B" w:rsidRPr="001A143D" w:rsidRDefault="00063F3B" w:rsidP="00063F3B">
      <w:pPr>
        <w:rPr>
          <w:sz w:val="24"/>
          <w:szCs w:val="24"/>
        </w:rPr>
      </w:pPr>
      <w:r w:rsidRPr="001A143D">
        <w:rPr>
          <w:sz w:val="24"/>
          <w:szCs w:val="24"/>
        </w:rPr>
        <w:t>Insurance sales or service experience in Health, Life &amp; Disability</w:t>
      </w:r>
      <w:r w:rsidR="00E81820" w:rsidRPr="001A143D">
        <w:rPr>
          <w:sz w:val="24"/>
          <w:szCs w:val="24"/>
        </w:rPr>
        <w:t>.</w:t>
      </w:r>
    </w:p>
    <w:p w14:paraId="2D114009" w14:textId="77777777" w:rsidR="00E81820" w:rsidRPr="001A143D" w:rsidRDefault="00E81820" w:rsidP="00063F3B">
      <w:pPr>
        <w:rPr>
          <w:sz w:val="24"/>
          <w:szCs w:val="24"/>
        </w:rPr>
      </w:pPr>
    </w:p>
    <w:p w14:paraId="09D25E6F" w14:textId="77777777" w:rsidR="00063F3B" w:rsidRPr="001A143D" w:rsidRDefault="00063F3B" w:rsidP="00063F3B">
      <w:pPr>
        <w:pStyle w:val="EnvelopeReturn1"/>
        <w:rPr>
          <w:sz w:val="24"/>
          <w:szCs w:val="24"/>
        </w:rPr>
      </w:pPr>
      <w:r w:rsidRPr="001A143D">
        <w:rPr>
          <w:sz w:val="24"/>
          <w:szCs w:val="24"/>
        </w:rPr>
        <w:t>Good driving record and valid driver’s license</w:t>
      </w:r>
      <w:r w:rsidR="00E81820" w:rsidRPr="001A143D">
        <w:rPr>
          <w:sz w:val="24"/>
          <w:szCs w:val="24"/>
        </w:rPr>
        <w:t>.</w:t>
      </w:r>
    </w:p>
    <w:p w14:paraId="667D6E89" w14:textId="77777777" w:rsidR="00063F3B" w:rsidRPr="001A143D" w:rsidRDefault="00063F3B" w:rsidP="00063F3B">
      <w:pPr>
        <w:rPr>
          <w:strike/>
          <w:sz w:val="24"/>
          <w:szCs w:val="24"/>
        </w:rPr>
      </w:pPr>
    </w:p>
    <w:p w14:paraId="75067008" w14:textId="77777777" w:rsidR="004E6F98" w:rsidRPr="001A143D" w:rsidRDefault="004E6F98" w:rsidP="00063F3B">
      <w:pPr>
        <w:rPr>
          <w:sz w:val="24"/>
          <w:szCs w:val="24"/>
        </w:rPr>
      </w:pPr>
    </w:p>
    <w:p w14:paraId="1304E330" w14:textId="77777777" w:rsidR="00BD04CD" w:rsidRPr="001A143D" w:rsidRDefault="00F115F3" w:rsidP="00063F3B">
      <w:pPr>
        <w:rPr>
          <w:sz w:val="24"/>
          <w:szCs w:val="24"/>
        </w:rPr>
      </w:pPr>
      <w:r w:rsidRPr="000D2D83">
        <w:rPr>
          <w:sz w:val="24"/>
          <w:szCs w:val="24"/>
        </w:rPr>
        <w:t>05</w:t>
      </w:r>
      <w:r w:rsidR="00FB57FB" w:rsidRPr="000D2D83">
        <w:rPr>
          <w:sz w:val="24"/>
          <w:szCs w:val="24"/>
        </w:rPr>
        <w:t>/2</w:t>
      </w:r>
      <w:r w:rsidRPr="000D2D83">
        <w:rPr>
          <w:sz w:val="24"/>
          <w:szCs w:val="24"/>
        </w:rPr>
        <w:t>4</w:t>
      </w:r>
      <w:r w:rsidR="00FB57FB" w:rsidRPr="000D2D83">
        <w:rPr>
          <w:sz w:val="24"/>
          <w:szCs w:val="24"/>
        </w:rPr>
        <w:t>/2018</w:t>
      </w:r>
    </w:p>
    <w:sectPr w:rsidR="00BD04CD" w:rsidRPr="001A143D" w:rsidSect="000D2D83">
      <w:pgSz w:w="12240" w:h="15840"/>
      <w:pgMar w:top="864" w:right="1152" w:bottom="864"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AB"/>
    <w:rsid w:val="00063F3B"/>
    <w:rsid w:val="000B7F40"/>
    <w:rsid w:val="000D2D83"/>
    <w:rsid w:val="00123820"/>
    <w:rsid w:val="00123C21"/>
    <w:rsid w:val="0015393E"/>
    <w:rsid w:val="00194CDA"/>
    <w:rsid w:val="001A143D"/>
    <w:rsid w:val="001A6B89"/>
    <w:rsid w:val="001D0BBD"/>
    <w:rsid w:val="001E1B54"/>
    <w:rsid w:val="002B5BCB"/>
    <w:rsid w:val="003E3534"/>
    <w:rsid w:val="003F4470"/>
    <w:rsid w:val="004337D6"/>
    <w:rsid w:val="004E6F98"/>
    <w:rsid w:val="005361AB"/>
    <w:rsid w:val="00570716"/>
    <w:rsid w:val="00580B14"/>
    <w:rsid w:val="005F0CB4"/>
    <w:rsid w:val="005F5974"/>
    <w:rsid w:val="00667B9B"/>
    <w:rsid w:val="006E451F"/>
    <w:rsid w:val="00710E86"/>
    <w:rsid w:val="00850A72"/>
    <w:rsid w:val="008736E8"/>
    <w:rsid w:val="00873A3B"/>
    <w:rsid w:val="008A6F83"/>
    <w:rsid w:val="008B6F83"/>
    <w:rsid w:val="00933DDE"/>
    <w:rsid w:val="00A14AFC"/>
    <w:rsid w:val="00A21930"/>
    <w:rsid w:val="00AB75E8"/>
    <w:rsid w:val="00BA0A42"/>
    <w:rsid w:val="00BD04CD"/>
    <w:rsid w:val="00C35518"/>
    <w:rsid w:val="00C91F35"/>
    <w:rsid w:val="00CF5088"/>
    <w:rsid w:val="00D573E2"/>
    <w:rsid w:val="00DD031F"/>
    <w:rsid w:val="00E64C13"/>
    <w:rsid w:val="00E81820"/>
    <w:rsid w:val="00F115F3"/>
    <w:rsid w:val="00F5478A"/>
    <w:rsid w:val="00FB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3DB5A"/>
  <w15:chartTrackingRefBased/>
  <w15:docId w15:val="{67345AEF-E897-4A65-9C11-E8F8C419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Return1">
    <w:name w:val="Envelope Return1"/>
    <w:basedOn w:val="Normal"/>
    <w:rsid w:val="00063F3B"/>
  </w:style>
  <w:style w:type="table" w:styleId="TableGrid">
    <w:name w:val="Table Grid"/>
    <w:basedOn w:val="TableNormal"/>
    <w:rsid w:val="0006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 OF POSTING:</vt:lpstr>
    </vt:vector>
  </TitlesOfParts>
  <Company>MESSA</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dc:title>
  <dc:subject/>
  <dc:creator>Sheila Griffin</dc:creator>
  <cp:keywords/>
  <dc:description/>
  <cp:lastModifiedBy>Henderson, Sofia</cp:lastModifiedBy>
  <cp:revision>3</cp:revision>
  <cp:lastPrinted>2024-03-01T15:02:00Z</cp:lastPrinted>
  <dcterms:created xsi:type="dcterms:W3CDTF">2024-03-01T15:06:00Z</dcterms:created>
  <dcterms:modified xsi:type="dcterms:W3CDTF">2024-03-01T15:09:00Z</dcterms:modified>
</cp:coreProperties>
</file>